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51487E">
      <w:pPr>
        <w:ind w:left="637" w:hanging="640"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w:t>
      </w:r>
      <w:r>
        <w:rPr>
          <w:rFonts w:hint="eastAsia" w:ascii="华文中宋" w:hAnsi="华文中宋" w:eastAsia="华文中宋" w:cs="华文中宋"/>
          <w:b/>
          <w:sz w:val="36"/>
          <w:lang w:val="en-US" w:eastAsia="zh-CN"/>
        </w:rPr>
        <w:t>闲置废原料</w:t>
      </w:r>
      <w:r>
        <w:rPr>
          <w:rFonts w:hint="eastAsia" w:ascii="华文中宋" w:hAnsi="华文中宋" w:eastAsia="华文中宋" w:cs="华文中宋"/>
          <w:b/>
          <w:sz w:val="36"/>
        </w:rPr>
        <w:t>公告</w:t>
      </w:r>
    </w:p>
    <w:p w14:paraId="35D7DBD9">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lang w:val="en-US" w:eastAsia="zh-CN"/>
        </w:rPr>
        <w:t>远东铜箔（江苏）</w:t>
      </w:r>
      <w:r>
        <w:rPr>
          <w:rFonts w:hint="eastAsia" w:ascii="仿宋" w:hAnsi="仿宋" w:eastAsia="仿宋"/>
          <w:b/>
          <w:sz w:val="28"/>
        </w:rPr>
        <w:t>有限公司</w:t>
      </w:r>
      <w:r>
        <w:rPr>
          <w:rFonts w:hint="eastAsia" w:ascii="仿宋" w:hAnsi="仿宋" w:eastAsia="仿宋"/>
          <w:b/>
          <w:sz w:val="28"/>
          <w:lang w:val="en-US" w:eastAsia="zh-CN"/>
        </w:rPr>
        <w:t>报废原料溶液</w:t>
      </w:r>
      <w:r>
        <w:rPr>
          <w:rFonts w:hint="eastAsia" w:ascii="仿宋" w:hAnsi="仿宋" w:eastAsia="仿宋"/>
          <w:sz w:val="28"/>
        </w:rPr>
        <w:t>进行公开招标处置，</w:t>
      </w:r>
      <w:r>
        <w:rPr>
          <w:rFonts w:hint="eastAsia" w:ascii="仿宋" w:hAnsi="仿宋" w:eastAsia="仿宋" w:cs="仿宋"/>
          <w:sz w:val="28"/>
        </w:rPr>
        <w:t>现诚邀资质符合条件的企业及个人前来投标</w:t>
      </w:r>
      <w:r>
        <w:rPr>
          <w:rFonts w:hint="eastAsia" w:ascii="仿宋" w:hAnsi="仿宋" w:eastAsia="仿宋"/>
          <w:sz w:val="28"/>
        </w:rPr>
        <w:t>：</w:t>
      </w:r>
      <w:r>
        <w:br w:type="textWrapping"/>
      </w:r>
      <w:r>
        <w:rPr>
          <w:rFonts w:ascii="仿宋" w:hAnsi="仿宋" w:eastAsia="仿宋"/>
          <w:b/>
          <w:sz w:val="28"/>
        </w:rPr>
        <w:t xml:space="preserve">    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 xml:space="preserve">    1</w:t>
      </w:r>
      <w:r>
        <w:rPr>
          <w:rFonts w:hint="eastAsia" w:ascii="仿宋" w:hAnsi="仿宋" w:eastAsia="仿宋"/>
          <w:sz w:val="28"/>
        </w:rPr>
        <w:t>、招标</w:t>
      </w:r>
      <w:r>
        <w:rPr>
          <w:rFonts w:ascii="仿宋" w:hAnsi="仿宋" w:eastAsia="仿宋"/>
          <w:sz w:val="28"/>
        </w:rPr>
        <w:t>项目名称：</w:t>
      </w:r>
      <w:r>
        <w:rPr>
          <w:rFonts w:hint="eastAsia" w:ascii="仿宋" w:hAnsi="仿宋" w:eastAsia="仿宋"/>
          <w:b/>
          <w:sz w:val="28"/>
          <w:lang w:val="en-US" w:eastAsia="zh-CN"/>
        </w:rPr>
        <w:t>远东铜箔（江苏）</w:t>
      </w:r>
      <w:r>
        <w:rPr>
          <w:rFonts w:hint="eastAsia" w:ascii="仿宋" w:hAnsi="仿宋" w:eastAsia="仿宋"/>
          <w:b/>
          <w:sz w:val="28"/>
        </w:rPr>
        <w:t>有限公司</w:t>
      </w:r>
      <w:r>
        <w:rPr>
          <w:rFonts w:hint="eastAsia" w:ascii="仿宋" w:hAnsi="仿宋" w:eastAsia="仿宋"/>
          <w:b/>
          <w:sz w:val="28"/>
          <w:lang w:val="en-US" w:eastAsia="zh-CN"/>
        </w:rPr>
        <w:t>废原料处理</w:t>
      </w:r>
      <w:r>
        <w:rPr>
          <w:rFonts w:hint="eastAsia" w:ascii="仿宋" w:hAnsi="仿宋" w:eastAsia="仿宋"/>
          <w:sz w:val="28"/>
        </w:rPr>
        <w:t>；</w:t>
      </w:r>
    </w:p>
    <w:p w14:paraId="04DDF5D9">
      <w:pPr>
        <w:spacing w:line="400" w:lineRule="exact"/>
        <w:ind w:firstLine="560" w:firstLineChars="200"/>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hint="eastAsia" w:ascii="仿宋" w:hAnsi="仿宋" w:eastAsia="仿宋"/>
          <w:b/>
          <w:sz w:val="28"/>
          <w:lang w:val="en-US" w:eastAsia="zh-CN"/>
        </w:rPr>
        <w:t>远东铜箔（江苏）</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bookmarkStart w:id="0" w:name="_GoBack"/>
      <w:bookmarkEnd w:id="0"/>
    </w:p>
    <w:p w14:paraId="1F35959F">
      <w:pPr>
        <w:spacing w:line="400" w:lineRule="exact"/>
        <w:ind w:firstLine="560" w:firstLineChars="200"/>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14:paraId="7F27945C">
      <w:pPr>
        <w:spacing w:line="400" w:lineRule="atLeast"/>
        <w:rPr>
          <w:rFonts w:ascii="仿宋" w:hAnsi="仿宋" w:eastAsia="仿宋" w:cs="仿宋"/>
          <w:sz w:val="28"/>
        </w:rPr>
      </w:pPr>
      <w:r>
        <w:rPr>
          <w:rFonts w:hint="eastAsia" w:ascii="仿宋" w:hAnsi="仿宋" w:eastAsia="仿宋" w:cs="仿宋"/>
          <w:b w:val="0"/>
          <w:sz w:val="28"/>
        </w:rPr>
        <w:t xml:space="preserve">     1、</w:t>
      </w:r>
      <w:r>
        <w:rPr>
          <w:rFonts w:hint="eastAsia" w:ascii="仿宋" w:hAnsi="仿宋" w:eastAsia="仿宋" w:cs="仿宋"/>
          <w:sz w:val="28"/>
        </w:rPr>
        <w:t>具有完全民事行为能力的自然人，</w:t>
      </w:r>
      <w:r>
        <w:rPr>
          <w:rFonts w:hint="eastAsia" w:ascii="仿宋" w:hAnsi="仿宋" w:eastAsia="仿宋" w:cs="仿宋"/>
          <w:b w:val="0"/>
          <w:sz w:val="28"/>
        </w:rPr>
        <w:t>在</w:t>
      </w:r>
      <w:r>
        <w:rPr>
          <w:rFonts w:hint="eastAsia" w:ascii="仿宋" w:hAnsi="仿宋" w:eastAsia="仿宋" w:cs="仿宋"/>
          <w:b w:val="0"/>
          <w:sz w:val="28"/>
          <w:lang w:val="en-US" w:eastAsia="zh-CN"/>
        </w:rPr>
        <w:t>危废处理资质、</w:t>
      </w:r>
      <w:r>
        <w:rPr>
          <w:rFonts w:hint="eastAsia" w:ascii="仿宋" w:hAnsi="仿宋" w:eastAsia="仿宋" w:cs="仿宋"/>
          <w:b w:val="0"/>
          <w:sz w:val="28"/>
        </w:rPr>
        <w:t>资金等方面具有相应</w:t>
      </w:r>
      <w:r>
        <w:rPr>
          <w:rFonts w:hint="eastAsia" w:ascii="仿宋" w:hAnsi="仿宋" w:eastAsia="仿宋" w:cs="仿宋"/>
          <w:sz w:val="28"/>
        </w:rPr>
        <w:t>的能力、具有独立订立合同的能力；</w:t>
      </w:r>
    </w:p>
    <w:p w14:paraId="1403F86A">
      <w:pPr>
        <w:spacing w:line="400" w:lineRule="atLeast"/>
        <w:ind w:firstLine="560" w:firstLineChars="200"/>
        <w:rPr>
          <w:rFonts w:hint="eastAsia"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14:paraId="3CF15614">
      <w:pPr>
        <w:spacing w:line="400" w:lineRule="atLeast"/>
        <w:ind w:firstLine="602" w:firstLineChars="200"/>
        <w:rPr>
          <w:rFonts w:hint="default" w:ascii="仿宋" w:hAnsi="仿宋" w:eastAsia="仿宋" w:cs="仿宋"/>
          <w:sz w:val="28"/>
          <w:lang w:val="en-US" w:eastAsia="zh-CN"/>
        </w:rPr>
      </w:pPr>
      <w:r>
        <w:rPr>
          <w:rFonts w:hint="eastAsia" w:ascii="仿宋" w:hAnsi="仿宋" w:eastAsia="仿宋" w:cs="仿宋"/>
          <w:b/>
          <w:sz w:val="30"/>
        </w:rPr>
        <w:t xml:space="preserve"> </w:t>
      </w:r>
      <w:r>
        <w:rPr>
          <w:rFonts w:hint="eastAsia" w:ascii="仿宋" w:hAnsi="仿宋" w:eastAsia="仿宋"/>
          <w:b w:val="0"/>
          <w:bCs/>
          <w:sz w:val="28"/>
          <w:lang w:val="en-US" w:eastAsia="zh-CN"/>
        </w:rPr>
        <w:t xml:space="preserve"> </w:t>
      </w:r>
      <w:r>
        <w:rPr>
          <w:rFonts w:hint="eastAsia" w:ascii="仿宋" w:hAnsi="仿宋" w:eastAsia="仿宋"/>
          <w:b/>
          <w:bCs w:val="0"/>
          <w:sz w:val="28"/>
          <w:lang w:val="en-US" w:eastAsia="zh-CN"/>
        </w:rPr>
        <w:t>闲置废原料处理清单</w:t>
      </w:r>
      <w:r>
        <w:rPr>
          <w:rFonts w:hint="eastAsia" w:ascii="仿宋" w:hAnsi="仿宋" w:eastAsia="仿宋"/>
          <w:b w:val="0"/>
          <w:bCs/>
          <w:sz w:val="28"/>
          <w:lang w:val="en-US" w:eastAsia="zh-CN"/>
        </w:rPr>
        <w:t>（</w:t>
      </w:r>
      <w:r>
        <w:rPr>
          <w:rFonts w:hint="eastAsia" w:ascii="仿宋" w:hAnsi="仿宋" w:eastAsia="仿宋" w:cs="仿宋"/>
          <w:sz w:val="28"/>
          <w:lang w:val="en-US" w:eastAsia="zh-CN"/>
        </w:rPr>
        <w:t>硫酸铜溶液，约1500立方）</w:t>
      </w:r>
    </w:p>
    <w:p w14:paraId="51FF42B2">
      <w:pPr>
        <w:spacing w:line="400" w:lineRule="atLeast"/>
        <w:ind w:firstLine="562" w:firstLineChars="200"/>
        <w:rPr>
          <w:rFonts w:hint="eastAsia" w:ascii="仿宋" w:hAnsi="仿宋" w:eastAsia="仿宋" w:cs="仿宋"/>
          <w:sz w:val="28"/>
        </w:rPr>
      </w:pPr>
      <w:r>
        <w:rPr>
          <w:rFonts w:hint="eastAsia" w:ascii="仿宋" w:hAnsi="仿宋" w:eastAsia="仿宋" w:cs="仿宋"/>
          <w:b/>
          <w:sz w:val="28"/>
        </w:rPr>
        <w:t>四、招标文件获取时间及截标日</w:t>
      </w:r>
    </w:p>
    <w:p w14:paraId="59F64396">
      <w:pPr>
        <w:spacing w:line="400" w:lineRule="atLeast"/>
        <w:ind w:firstLine="560" w:firstLineChars="200"/>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8</w:t>
      </w:r>
      <w:r>
        <w:rPr>
          <w:rFonts w:hint="eastAsia" w:ascii="仿宋" w:hAnsi="仿宋" w:eastAsia="仿宋" w:cs="仿宋"/>
          <w:sz w:val="28"/>
        </w:rPr>
        <w:t>月</w:t>
      </w:r>
      <w:r>
        <w:rPr>
          <w:rFonts w:hint="eastAsia" w:ascii="仿宋" w:hAnsi="仿宋" w:eastAsia="仿宋" w:cs="仿宋"/>
          <w:sz w:val="28"/>
          <w:lang w:val="en-US" w:eastAsia="zh-CN"/>
        </w:rPr>
        <w:t>10</w:t>
      </w:r>
      <w:r>
        <w:rPr>
          <w:rFonts w:hint="eastAsia" w:ascii="仿宋" w:hAnsi="仿宋" w:eastAsia="仿宋" w:cs="仿宋"/>
          <w:sz w:val="28"/>
        </w:rPr>
        <w:t xml:space="preserve">日  </w:t>
      </w:r>
    </w:p>
    <w:p w14:paraId="4E8108C7">
      <w:pPr>
        <w:spacing w:line="400" w:lineRule="atLeast"/>
        <w:ind w:firstLine="560" w:firstLineChars="200"/>
        <w:rPr>
          <w:rFonts w:hint="eastAsia"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8</w:t>
      </w:r>
      <w:r>
        <w:rPr>
          <w:rFonts w:hint="eastAsia" w:ascii="仿宋" w:hAnsi="仿宋" w:eastAsia="仿宋" w:cs="仿宋"/>
          <w:sz w:val="28"/>
        </w:rPr>
        <w:t>月</w:t>
      </w:r>
      <w:r>
        <w:rPr>
          <w:rFonts w:hint="eastAsia" w:ascii="仿宋" w:hAnsi="仿宋" w:eastAsia="仿宋" w:cs="仿宋"/>
          <w:sz w:val="28"/>
          <w:lang w:val="en-US" w:eastAsia="zh-CN"/>
        </w:rPr>
        <w:t>10</w:t>
      </w:r>
      <w:r>
        <w:rPr>
          <w:rFonts w:hint="eastAsia" w:ascii="仿宋" w:hAnsi="仿宋" w:eastAsia="仿宋" w:cs="仿宋"/>
          <w:sz w:val="28"/>
        </w:rPr>
        <w:t xml:space="preserve">日 </w:t>
      </w:r>
    </w:p>
    <w:p w14:paraId="29A7C21C">
      <w:pPr>
        <w:spacing w:line="400" w:lineRule="atLeast"/>
        <w:ind w:firstLine="560" w:firstLineChars="200"/>
        <w:rPr>
          <w:rFonts w:hint="default" w:ascii="仿宋" w:hAnsi="仿宋" w:eastAsia="仿宋" w:cs="仿宋"/>
          <w:sz w:val="28"/>
        </w:rPr>
      </w:pPr>
      <w:r>
        <w:rPr>
          <w:rFonts w:hint="default" w:ascii="仿宋" w:hAnsi="仿宋" w:eastAsia="仿宋" w:cs="仿宋"/>
          <w:sz w:val="28"/>
        </w:rPr>
        <w:t>3、投标报价单应以密封形式且由投标人代表签字并加盖公章邮寄至我司指定联系人</w:t>
      </w:r>
    </w:p>
    <w:p w14:paraId="6626E3EB">
      <w:pPr>
        <w:spacing w:line="400" w:lineRule="exact"/>
        <w:ind w:firstLine="560" w:firstLineChars="200"/>
        <w:rPr>
          <w:rFonts w:hint="default" w:ascii="仿宋" w:hAnsi="仿宋" w:eastAsia="仿宋" w:cs="仿宋"/>
          <w:sz w:val="28"/>
          <w:lang w:val="en-US" w:eastAsia="zh-CN"/>
        </w:rPr>
      </w:pPr>
      <w:r>
        <w:rPr>
          <w:rFonts w:hint="eastAsia" w:ascii="仿宋" w:hAnsi="仿宋" w:eastAsia="仿宋" w:cs="仿宋"/>
          <w:sz w:val="28"/>
          <w:lang w:val="en-US" w:eastAsia="zh-CN"/>
        </w:rPr>
        <w:t>联系人：周俊伟 18861776311（废原料现场提取样品检测）</w:t>
      </w:r>
    </w:p>
    <w:p w14:paraId="7F2850CE">
      <w:pPr>
        <w:spacing w:line="400" w:lineRule="exact"/>
        <w:ind w:firstLine="560" w:firstLineChars="200"/>
        <w:rPr>
          <w:rFonts w:hint="eastAsia" w:ascii="仿宋" w:hAnsi="仿宋" w:eastAsia="仿宋" w:cs="仿宋"/>
          <w:sz w:val="28"/>
          <w:lang w:val="en-US" w:eastAsia="zh-CN"/>
        </w:rPr>
      </w:pPr>
      <w:r>
        <w:rPr>
          <w:rFonts w:hint="eastAsia" w:ascii="仿宋" w:hAnsi="仿宋" w:eastAsia="仿宋" w:cs="仿宋"/>
          <w:sz w:val="28"/>
        </w:rPr>
        <w:t>地址：</w:t>
      </w:r>
      <w:r>
        <w:rPr>
          <w:rFonts w:hint="eastAsia" w:ascii="仿宋" w:hAnsi="仿宋" w:eastAsia="仿宋" w:cs="仿宋"/>
          <w:sz w:val="28"/>
          <w:lang w:val="en-US" w:eastAsia="zh-CN"/>
        </w:rPr>
        <w:t>江苏省泰兴市虹桥工业园区飞虹路59号</w:t>
      </w:r>
    </w:p>
    <w:p w14:paraId="55B8B428">
      <w:pPr>
        <w:spacing w:line="400" w:lineRule="exact"/>
        <w:ind w:firstLine="560" w:firstLineChars="200"/>
        <w:rPr>
          <w:rFonts w:hint="default" w:ascii="仿宋" w:hAnsi="仿宋" w:eastAsia="仿宋" w:cs="仿宋"/>
          <w:sz w:val="28"/>
          <w:lang w:val="en-US" w:eastAsia="zh-CN"/>
        </w:rPr>
      </w:pPr>
      <w:r>
        <w:rPr>
          <w:rFonts w:hint="eastAsia" w:ascii="仿宋" w:hAnsi="仿宋" w:eastAsia="仿宋" w:cs="仿宋"/>
          <w:sz w:val="28"/>
        </w:rPr>
        <w:t>招标部门：</w:t>
      </w:r>
      <w:r>
        <w:rPr>
          <w:rFonts w:hint="default" w:ascii="仿宋" w:hAnsi="仿宋" w:eastAsia="仿宋" w:cs="仿宋"/>
          <w:sz w:val="28"/>
        </w:rPr>
        <w:t>供应链服务中心</w:t>
      </w:r>
    </w:p>
    <w:p w14:paraId="4778141E">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val="en-US" w:eastAsia="zh-CN"/>
        </w:rPr>
        <w:t>杨银贵</w:t>
      </w:r>
      <w:r>
        <w:rPr>
          <w:rFonts w:hint="eastAsia" w:ascii="仿宋" w:hAnsi="仿宋" w:eastAsia="仿宋"/>
          <w:sz w:val="28"/>
        </w:rPr>
        <w:t>；电话：</w:t>
      </w:r>
      <w:r>
        <w:rPr>
          <w:rFonts w:hint="eastAsia" w:ascii="仿宋" w:hAnsi="仿宋" w:eastAsia="仿宋"/>
          <w:sz w:val="28"/>
          <w:lang w:val="en-US" w:eastAsia="zh-CN"/>
        </w:rPr>
        <w:t>18861778311</w:t>
      </w:r>
      <w:r>
        <w:rPr>
          <w:rFonts w:hint="eastAsia" w:ascii="仿宋" w:hAnsi="仿宋" w:eastAsia="仿宋"/>
          <w:sz w:val="28"/>
        </w:rPr>
        <w:t>；</w:t>
      </w:r>
    </w:p>
    <w:p w14:paraId="7CECEA7A">
      <w:pPr>
        <w:spacing w:line="400" w:lineRule="exact"/>
        <w:ind w:firstLine="560" w:firstLineChars="200"/>
        <w:rPr>
          <w:rFonts w:hint="eastAsia" w:ascii="仿宋" w:hAnsi="仿宋" w:eastAsia="仿宋" w:cs="仿宋"/>
          <w:sz w:val="28"/>
        </w:rPr>
      </w:pPr>
      <w:r>
        <w:rPr>
          <w:rFonts w:hint="eastAsia" w:ascii="仿宋" w:hAnsi="仿宋" w:eastAsia="仿宋"/>
          <w:sz w:val="28"/>
        </w:rPr>
        <w:t>邮箱：</w:t>
      </w:r>
      <w:r>
        <w:rPr>
          <w:rFonts w:hint="eastAsia" w:ascii="仿宋" w:hAnsi="仿宋" w:eastAsia="仿宋" w:cs="仿宋"/>
          <w:sz w:val="28"/>
          <w:lang w:val="en-US" w:eastAsia="zh-CN"/>
        </w:rPr>
        <w:fldChar w:fldCharType="begin"/>
      </w:r>
      <w:r>
        <w:rPr>
          <w:rFonts w:hint="eastAsia" w:ascii="仿宋" w:hAnsi="仿宋" w:eastAsia="仿宋" w:cs="仿宋"/>
          <w:sz w:val="28"/>
          <w:lang w:val="en-US" w:eastAsia="zh-CN"/>
        </w:rPr>
        <w:instrText xml:space="preserve"> HYPERLINK "mailto:105059@600869.com" </w:instrText>
      </w:r>
      <w:r>
        <w:rPr>
          <w:rFonts w:hint="eastAsia" w:ascii="仿宋" w:hAnsi="仿宋" w:eastAsia="仿宋" w:cs="仿宋"/>
          <w:sz w:val="28"/>
          <w:lang w:val="en-US" w:eastAsia="zh-CN"/>
        </w:rPr>
        <w:fldChar w:fldCharType="separate"/>
      </w:r>
      <w:r>
        <w:rPr>
          <w:rStyle w:val="5"/>
          <w:rFonts w:hint="eastAsia" w:ascii="仿宋" w:hAnsi="仿宋" w:eastAsia="仿宋" w:cs="仿宋"/>
          <w:sz w:val="28"/>
          <w:lang w:val="en-US" w:eastAsia="zh-CN"/>
        </w:rPr>
        <w:t>105059</w:t>
      </w:r>
      <w:r>
        <w:rPr>
          <w:rStyle w:val="5"/>
          <w:rFonts w:hint="eastAsia" w:ascii="仿宋" w:hAnsi="仿宋" w:eastAsia="仿宋" w:cs="仿宋"/>
          <w:sz w:val="28"/>
        </w:rPr>
        <w:t>@600869.com</w:t>
      </w:r>
      <w:r>
        <w:rPr>
          <w:rFonts w:hint="eastAsia" w:ascii="仿宋" w:hAnsi="仿宋" w:eastAsia="仿宋" w:cs="仿宋"/>
          <w:sz w:val="28"/>
          <w:lang w:val="en-US" w:eastAsia="zh-CN"/>
        </w:rPr>
        <w:fldChar w:fldCharType="end"/>
      </w:r>
    </w:p>
    <w:p w14:paraId="19C5D495">
      <w:pPr>
        <w:spacing w:line="400" w:lineRule="exact"/>
        <w:ind w:firstLine="560" w:firstLineChars="200"/>
        <w:rPr>
          <w:rFonts w:hint="eastAsia" w:ascii="仿宋" w:hAnsi="仿宋" w:eastAsia="仿宋" w:cs="仿宋"/>
          <w:sz w:val="28"/>
          <w:lang w:val="en-US" w:eastAsia="zh-CN"/>
        </w:rPr>
      </w:pPr>
      <w:r>
        <w:rPr>
          <w:rFonts w:hint="eastAsia" w:ascii="仿宋" w:hAnsi="仿宋" w:eastAsia="仿宋" w:cs="仿宋"/>
          <w:sz w:val="28"/>
          <w:lang w:val="en-US" w:eastAsia="zh-CN"/>
        </w:rPr>
        <w:t>报价单邮寄地址：江苏省泰兴市江平北路19号</w:t>
      </w:r>
    </w:p>
    <w:p w14:paraId="4FE9B007">
      <w:pPr>
        <w:spacing w:line="480" w:lineRule="exact"/>
        <w:ind w:firstLine="560" w:firstLineChars="200"/>
        <w:rPr>
          <w:rFonts w:hint="default" w:ascii="仿宋" w:hAnsi="仿宋" w:eastAsia="仿宋" w:cs="仿宋"/>
          <w:sz w:val="28"/>
          <w:lang w:val="en-US" w:eastAsia="zh-CN"/>
        </w:rPr>
      </w:pPr>
    </w:p>
    <w:p w14:paraId="683AEDAE">
      <w:pPr>
        <w:spacing w:line="400" w:lineRule="exact"/>
        <w:rPr>
          <w:rFonts w:ascii="仿宋" w:hAnsi="仿宋" w:eastAsia="仿宋"/>
          <w:sz w:val="28"/>
          <w:u w:val="single"/>
        </w:rPr>
      </w:pPr>
      <w:r>
        <w:rPr>
          <w:rFonts w:hint="eastAsia" w:ascii="仿宋" w:hAnsi="仿宋" w:eastAsia="仿宋" w:cs="仿宋"/>
          <w:sz w:val="28"/>
        </w:rPr>
        <w:t xml:space="preserve">    远东招标邮箱：yuandongzhaobiao@600869.com</w:t>
      </w:r>
    </w:p>
    <w:p w14:paraId="5920DD80">
      <w:pPr>
        <w:spacing w:line="400" w:lineRule="exact"/>
        <w:jc w:val="right"/>
        <w:rPr>
          <w:rFonts w:hint="eastAsia" w:ascii="仿宋" w:hAnsi="仿宋" w:eastAsia="仿宋"/>
          <w:sz w:val="28"/>
        </w:rPr>
      </w:pPr>
      <w:r>
        <w:rPr>
          <w:rFonts w:hint="eastAsia" w:ascii="仿宋" w:hAnsi="仿宋" w:eastAsia="仿宋"/>
          <w:sz w:val="28"/>
          <w:lang w:val="en-US" w:eastAsia="zh-CN"/>
        </w:rPr>
        <w:t>远东铜箔（江苏）</w:t>
      </w:r>
      <w:r>
        <w:rPr>
          <w:rFonts w:hint="eastAsia" w:ascii="仿宋" w:hAnsi="仿宋" w:eastAsia="仿宋"/>
          <w:sz w:val="28"/>
        </w:rPr>
        <w:t>有限公司</w:t>
      </w:r>
    </w:p>
    <w:p w14:paraId="5178470A">
      <w:pPr>
        <w:spacing w:line="400" w:lineRule="exact"/>
        <w:rPr>
          <w:rFonts w:hint="eastAsia" w:ascii="仿宋" w:hAnsi="仿宋" w:eastAsia="仿宋"/>
          <w:sz w:val="28"/>
        </w:rPr>
      </w:pPr>
    </w:p>
    <w:p w14:paraId="2E12F6AF">
      <w:pPr>
        <w:spacing w:line="400" w:lineRule="exact"/>
        <w:ind w:firstLine="5040" w:firstLineChars="1800"/>
        <w:rPr>
          <w:rFonts w:hint="eastAsia" w:ascii="仿宋" w:hAnsi="仿宋" w:eastAsia="仿宋"/>
          <w:sz w:val="28"/>
          <w:lang w:val="en-US" w:eastAsia="zh-CN"/>
        </w:rPr>
      </w:pPr>
      <w:r>
        <w:rPr>
          <w:rFonts w:hint="eastAsia" w:ascii="仿宋" w:hAnsi="仿宋" w:eastAsia="仿宋"/>
          <w:sz w:val="28"/>
          <w:lang w:val="en-US" w:eastAsia="zh-CN"/>
        </w:rPr>
        <w:t>日期：2025年7月21日</w:t>
      </w:r>
    </w:p>
    <w:p w14:paraId="190BC42D">
      <w:pPr>
        <w:rPr>
          <w:rFonts w:hint="eastAsia" w:ascii="华文中宋" w:hAnsi="华文中宋" w:eastAsia="华文中宋" w:cs="华文中宋"/>
          <w:b/>
          <w:sz w:val="36"/>
          <w:lang w:val="en-US" w:eastAsia="zh-CN"/>
        </w:rPr>
      </w:pPr>
      <w:r>
        <w:rPr>
          <w:rFonts w:hint="eastAsia" w:ascii="华文中宋" w:hAnsi="华文中宋" w:eastAsia="华文中宋" w:cs="华文中宋"/>
          <w:b/>
          <w:sz w:val="36"/>
          <w:lang w:val="en-US" w:eastAsia="zh-CN"/>
        </w:rPr>
        <w:br w:type="page"/>
      </w:r>
    </w:p>
    <w:p w14:paraId="78338A9C">
      <w:pPr>
        <w:jc w:val="center"/>
        <w:rPr>
          <w:rFonts w:ascii="华文仿宋" w:hAnsi="华文仿宋" w:eastAsia="华文仿宋" w:cs="华文仿宋"/>
          <w:sz w:val="28"/>
        </w:rPr>
      </w:pPr>
      <w:r>
        <w:rPr>
          <w:rFonts w:hint="eastAsia" w:ascii="华文中宋" w:hAnsi="华文中宋" w:eastAsia="华文中宋" w:cs="华文中宋"/>
          <w:b/>
          <w:sz w:val="36"/>
          <w:lang w:val="en-US" w:eastAsia="zh-CN"/>
        </w:rPr>
        <w:t>远东铜箔（江苏）</w:t>
      </w:r>
      <w:r>
        <w:rPr>
          <w:rFonts w:ascii="华文中宋" w:hAnsi="华文中宋" w:eastAsia="华文中宋" w:cs="华文中宋"/>
          <w:b/>
          <w:sz w:val="36"/>
        </w:rPr>
        <w:t>有限公司</w:t>
      </w:r>
      <w:r>
        <w:rPr>
          <w:rFonts w:hint="eastAsia" w:ascii="华文中宋" w:hAnsi="华文中宋" w:eastAsia="华文中宋" w:cs="华文中宋"/>
          <w:b/>
          <w:sz w:val="36"/>
          <w:lang w:val="en-US" w:eastAsia="zh-CN"/>
        </w:rPr>
        <w:t>闲置废原料处理报价单</w:t>
      </w:r>
    </w:p>
    <w:p w14:paraId="02D924A0">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14:paraId="1B3F858F">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w:t>
      </w:r>
      <w:r>
        <w:rPr>
          <w:rFonts w:hint="eastAsia" w:ascii="仿宋" w:hAnsi="仿宋" w:eastAsia="仿宋"/>
          <w:sz w:val="28"/>
          <w:lang w:val="en-US" w:eastAsia="zh-CN"/>
        </w:rPr>
        <w:t>远东铜箔（江苏）</w:t>
      </w:r>
      <w:r>
        <w:rPr>
          <w:rFonts w:hint="eastAsia" w:ascii="仿宋" w:hAnsi="仿宋" w:eastAsia="仿宋"/>
          <w:sz w:val="28"/>
        </w:rPr>
        <w:t>有限公司</w:t>
      </w:r>
      <w:r>
        <w:rPr>
          <w:rFonts w:hint="eastAsia" w:ascii="仿宋" w:hAnsi="仿宋" w:eastAsia="仿宋"/>
          <w:sz w:val="28"/>
          <w:lang w:val="en-US" w:eastAsia="zh-CN"/>
        </w:rPr>
        <w:t>闲置设备处理</w:t>
      </w:r>
      <w:r>
        <w:rPr>
          <w:rFonts w:hint="eastAsia" w:ascii="仿宋" w:hAnsi="仿宋" w:eastAsia="仿宋"/>
          <w:sz w:val="28"/>
        </w:rPr>
        <w:t>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14:paraId="40BF9CE0">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14:paraId="2FEAF62B">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w:t>
      </w:r>
      <w:r>
        <w:rPr>
          <w:rFonts w:hint="eastAsia" w:ascii="仿宋" w:hAnsi="仿宋" w:eastAsia="仿宋"/>
          <w:sz w:val="28"/>
          <w:lang w:val="en-US" w:eastAsia="zh-CN"/>
        </w:rPr>
        <w:t>5</w:t>
      </w:r>
      <w:r>
        <w:rPr>
          <w:rFonts w:ascii="仿宋" w:hAnsi="仿宋" w:eastAsia="仿宋"/>
          <w:sz w:val="28"/>
        </w:rPr>
        <w:t>年</w:t>
      </w:r>
      <w:r>
        <w:rPr>
          <w:rFonts w:hint="eastAsia" w:ascii="仿宋" w:hAnsi="仿宋" w:eastAsia="仿宋"/>
          <w:sz w:val="28"/>
          <w:lang w:val="en-US" w:eastAsia="zh-CN"/>
        </w:rPr>
        <w:t>8</w:t>
      </w:r>
      <w:r>
        <w:rPr>
          <w:rFonts w:ascii="仿宋" w:hAnsi="仿宋" w:eastAsia="仿宋"/>
          <w:sz w:val="28"/>
        </w:rPr>
        <w:t>月</w:t>
      </w:r>
      <w:r>
        <w:rPr>
          <w:rFonts w:hint="eastAsia" w:ascii="仿宋" w:hAnsi="仿宋" w:eastAsia="仿宋"/>
          <w:sz w:val="28"/>
          <w:lang w:val="en-US" w:eastAsia="zh-CN"/>
        </w:rPr>
        <w:t>15</w:t>
      </w:r>
      <w:r>
        <w:rPr>
          <w:rFonts w:ascii="仿宋" w:hAnsi="仿宋" w:eastAsia="仿宋"/>
          <w:sz w:val="28"/>
        </w:rPr>
        <w:t>号之前</w:t>
      </w:r>
      <w:r>
        <w:rPr>
          <w:rFonts w:hint="eastAsia" w:ascii="仿宋" w:hAnsi="仿宋" w:eastAsia="仿宋"/>
          <w:sz w:val="28"/>
          <w:lang w:val="en-US" w:eastAsia="zh-CN"/>
        </w:rPr>
        <w:t>获得入围资格后</w:t>
      </w:r>
      <w:r>
        <w:rPr>
          <w:rFonts w:ascii="仿宋" w:hAnsi="仿宋" w:eastAsia="仿宋"/>
          <w:sz w:val="28"/>
        </w:rPr>
        <w:t>缴纳贰</w:t>
      </w:r>
      <w:r>
        <w:rPr>
          <w:rFonts w:hint="eastAsia" w:ascii="仿宋" w:hAnsi="仿宋" w:eastAsia="仿宋"/>
          <w:sz w:val="28"/>
          <w:lang w:val="en-US" w:eastAsia="zh-CN"/>
        </w:rPr>
        <w:t>拾万</w:t>
      </w:r>
      <w:r>
        <w:rPr>
          <w:rFonts w:ascii="仿宋" w:hAnsi="仿宋" w:eastAsia="仿宋"/>
          <w:sz w:val="28"/>
        </w:rPr>
        <w:t>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w:t>
      </w:r>
      <w:r>
        <w:rPr>
          <w:rFonts w:ascii="仿宋" w:hAnsi="仿宋" w:eastAsia="仿宋"/>
          <w:sz w:val="28"/>
        </w:rPr>
        <w:t>自动转为应标款</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14:paraId="04E4A14F">
      <w:pPr>
        <w:spacing w:line="400" w:lineRule="exact"/>
        <w:ind w:firstLine="560" w:firstLineChars="200"/>
        <w:rPr>
          <w:rFonts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14:paraId="2EB53940">
      <w:pPr>
        <w:spacing w:line="400" w:lineRule="exact"/>
        <w:ind w:firstLine="560" w:firstLineChars="200"/>
        <w:rPr>
          <w:rFonts w:ascii="仿宋" w:hAnsi="仿宋" w:eastAsia="仿宋"/>
          <w:sz w:val="28"/>
        </w:rPr>
      </w:pPr>
      <w:r>
        <w:rPr>
          <w:rFonts w:hint="eastAsia" w:ascii="仿宋" w:hAnsi="仿宋" w:eastAsia="仿宋"/>
          <w:sz w:val="28"/>
        </w:rPr>
        <w:t>4、</w:t>
      </w:r>
      <w:r>
        <w:rPr>
          <w:rFonts w:ascii="仿宋" w:hAnsi="仿宋" w:eastAsia="仿宋"/>
          <w:sz w:val="28"/>
        </w:rPr>
        <w:t>中标单位需</w:t>
      </w:r>
      <w:r>
        <w:rPr>
          <w:rFonts w:hint="eastAsia" w:ascii="仿宋" w:hAnsi="仿宋" w:eastAsia="仿宋"/>
          <w:sz w:val="28"/>
        </w:rPr>
        <w:t>在</w:t>
      </w:r>
      <w:r>
        <w:rPr>
          <w:rFonts w:hint="eastAsia" w:ascii="仿宋" w:hAnsi="仿宋" w:eastAsia="仿宋"/>
          <w:sz w:val="28"/>
          <w:lang w:val="en-US" w:eastAsia="zh-CN"/>
        </w:rPr>
        <w:t>3</w:t>
      </w:r>
      <w:r>
        <w:rPr>
          <w:rFonts w:hint="eastAsia" w:ascii="仿宋" w:hAnsi="仿宋" w:eastAsia="仿宋"/>
          <w:sz w:val="28"/>
        </w:rPr>
        <w:t>个</w:t>
      </w:r>
      <w:r>
        <w:rPr>
          <w:rFonts w:ascii="仿宋" w:hAnsi="仿宋" w:eastAsia="仿宋"/>
          <w:sz w:val="28"/>
        </w:rPr>
        <w:t>工作日内</w:t>
      </w:r>
      <w:r>
        <w:rPr>
          <w:rFonts w:hint="eastAsia" w:ascii="仿宋" w:hAnsi="仿宋" w:eastAsia="仿宋"/>
          <w:sz w:val="28"/>
        </w:rPr>
        <w:t>过磅</w:t>
      </w:r>
      <w:r>
        <w:rPr>
          <w:rFonts w:ascii="仿宋" w:hAnsi="仿宋" w:eastAsia="仿宋"/>
          <w:sz w:val="28"/>
        </w:rPr>
        <w:t>、缴纳完毕中标款</w:t>
      </w:r>
      <w:r>
        <w:rPr>
          <w:rFonts w:hint="eastAsia" w:ascii="仿宋" w:hAnsi="仿宋" w:eastAsia="仿宋"/>
          <w:sz w:val="28"/>
        </w:rPr>
        <w:t>。</w:t>
      </w:r>
    </w:p>
    <w:p w14:paraId="08AFE90B">
      <w:pPr>
        <w:spacing w:line="400" w:lineRule="exact"/>
        <w:ind w:firstLine="560" w:firstLineChars="200"/>
        <w:rPr>
          <w:rFonts w:hint="eastAsia" w:ascii="仿宋" w:hAnsi="仿宋" w:eastAsia="仿宋"/>
          <w:sz w:val="28"/>
        </w:rPr>
      </w:pPr>
      <w:r>
        <w:rPr>
          <w:rFonts w:ascii="仿宋" w:hAnsi="仿宋" w:eastAsia="仿宋"/>
          <w:sz w:val="28"/>
        </w:rPr>
        <w:t>5</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p w14:paraId="627C3B10">
      <w:pPr>
        <w:rPr>
          <w:rFonts w:hint="eastAsia" w:ascii="仿宋" w:hAnsi="仿宋" w:eastAsia="仿宋"/>
          <w:sz w:val="28"/>
        </w:rPr>
      </w:pPr>
      <w:r>
        <w:rPr>
          <w:rFonts w:hint="eastAsia" w:ascii="仿宋" w:hAnsi="仿宋" w:eastAsia="仿宋"/>
          <w:sz w:val="28"/>
        </w:rPr>
        <w:br w:type="page"/>
      </w:r>
    </w:p>
    <w:tbl>
      <w:tblPr>
        <w:tblStyle w:val="2"/>
        <w:tblpPr w:leftFromText="180" w:rightFromText="180" w:vertAnchor="text" w:horzAnchor="page" w:tblpXSpec="center" w:tblpY="203"/>
        <w:tblOverlap w:val="never"/>
        <w:tblW w:w="8556" w:type="dxa"/>
        <w:jc w:val="center"/>
        <w:tblLayout w:type="fixed"/>
        <w:tblCellMar>
          <w:top w:w="0" w:type="dxa"/>
          <w:left w:w="108" w:type="dxa"/>
          <w:bottom w:w="0" w:type="dxa"/>
          <w:right w:w="108" w:type="dxa"/>
        </w:tblCellMar>
      </w:tblPr>
      <w:tblGrid>
        <w:gridCol w:w="1067"/>
        <w:gridCol w:w="2546"/>
        <w:gridCol w:w="2624"/>
        <w:gridCol w:w="2319"/>
      </w:tblGrid>
      <w:tr w14:paraId="62F669D3">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3EDF3CA2">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bottom"/>
          </w:tcPr>
          <w:p w14:paraId="6C0F4F0C">
            <w:pPr>
              <w:widowControl/>
              <w:spacing w:line="480" w:lineRule="auto"/>
              <w:ind w:left="210" w:leftChars="10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val="en-US" w:eastAsia="zh-CN" w:bidi="ar"/>
              </w:rPr>
              <w:t>废原料</w:t>
            </w:r>
            <w:r>
              <w:rPr>
                <w:rFonts w:hint="eastAsia" w:ascii="宋体" w:hAnsi="宋体" w:eastAsia="宋体" w:cs="宋体"/>
                <w:b/>
                <w:bCs/>
                <w:color w:val="000000"/>
                <w:kern w:val="0"/>
                <w:sz w:val="24"/>
                <w:szCs w:val="24"/>
                <w:lang w:bidi="ar"/>
              </w:rPr>
              <w:t>名称</w:t>
            </w: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3F565376">
            <w:pPr>
              <w:widowControl/>
              <w:jc w:val="center"/>
              <w:textAlignment w:val="center"/>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报价（元/吨）</w:t>
            </w: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270293BB">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竞价（元/</w:t>
            </w:r>
            <w:r>
              <w:rPr>
                <w:rFonts w:hint="eastAsia" w:ascii="宋体" w:hAnsi="宋体" w:eastAsia="宋体" w:cs="宋体"/>
                <w:b/>
                <w:bCs/>
                <w:color w:val="000000"/>
                <w:kern w:val="0"/>
                <w:sz w:val="24"/>
                <w:szCs w:val="24"/>
                <w:lang w:val="en-US" w:eastAsia="zh-CN" w:bidi="ar"/>
              </w:rPr>
              <w:t>吨</w:t>
            </w:r>
            <w:r>
              <w:rPr>
                <w:rFonts w:hint="eastAsia" w:ascii="宋体" w:hAnsi="宋体" w:eastAsia="宋体" w:cs="宋体"/>
                <w:b/>
                <w:bCs/>
                <w:color w:val="000000"/>
                <w:kern w:val="0"/>
                <w:sz w:val="24"/>
                <w:szCs w:val="24"/>
                <w:lang w:bidi="ar"/>
              </w:rPr>
              <w:t>）</w:t>
            </w:r>
          </w:p>
        </w:tc>
      </w:tr>
      <w:tr w14:paraId="2D9D86DA">
        <w:tblPrEx>
          <w:tblCellMar>
            <w:top w:w="0" w:type="dxa"/>
            <w:left w:w="108" w:type="dxa"/>
            <w:bottom w:w="0" w:type="dxa"/>
            <w:right w:w="108" w:type="dxa"/>
          </w:tblCellMar>
        </w:tblPrEx>
        <w:trPr>
          <w:trHeight w:val="480"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6AF60964">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7BC8E18F">
            <w:pPr>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硫酸铜溶液</w:t>
            </w: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7A935E26">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3DE872C5">
            <w:pPr>
              <w:widowControl/>
              <w:spacing w:line="300" w:lineRule="exact"/>
              <w:jc w:val="center"/>
              <w:rPr>
                <w:rFonts w:ascii="仿宋" w:hAnsi="仿宋" w:eastAsia="仿宋" w:cs="宋体"/>
                <w:kern w:val="0"/>
                <w:sz w:val="24"/>
                <w:szCs w:val="24"/>
              </w:rPr>
            </w:pPr>
          </w:p>
        </w:tc>
      </w:tr>
      <w:tr w14:paraId="1D42FBA9">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5718775B">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49848D1C">
            <w:pPr>
              <w:jc w:val="left"/>
              <w:rPr>
                <w:rFonts w:hint="default"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6C0B075F">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09539F0D">
            <w:pPr>
              <w:widowControl/>
              <w:spacing w:line="300" w:lineRule="exact"/>
              <w:jc w:val="center"/>
              <w:rPr>
                <w:rFonts w:ascii="仿宋" w:hAnsi="仿宋" w:eastAsia="仿宋" w:cs="宋体"/>
                <w:kern w:val="0"/>
                <w:sz w:val="24"/>
                <w:szCs w:val="24"/>
              </w:rPr>
            </w:pPr>
          </w:p>
        </w:tc>
      </w:tr>
      <w:tr w14:paraId="439BDD4E">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3D0476C6">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2A03A530">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162A0636">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08428311">
            <w:pPr>
              <w:widowControl/>
              <w:spacing w:line="300" w:lineRule="exact"/>
              <w:jc w:val="center"/>
              <w:rPr>
                <w:rFonts w:ascii="仿宋" w:hAnsi="仿宋" w:eastAsia="仿宋" w:cs="宋体"/>
                <w:kern w:val="0"/>
                <w:sz w:val="24"/>
                <w:szCs w:val="24"/>
              </w:rPr>
            </w:pPr>
          </w:p>
        </w:tc>
      </w:tr>
      <w:tr w14:paraId="29968BE1">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7A58BBF0">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04212B34">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150C21CB">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26C99C03">
            <w:pPr>
              <w:widowControl/>
              <w:spacing w:line="300" w:lineRule="exact"/>
              <w:jc w:val="center"/>
              <w:rPr>
                <w:rFonts w:ascii="仿宋" w:hAnsi="仿宋" w:eastAsia="仿宋" w:cs="宋体"/>
                <w:kern w:val="0"/>
                <w:sz w:val="24"/>
                <w:szCs w:val="24"/>
              </w:rPr>
            </w:pPr>
          </w:p>
        </w:tc>
      </w:tr>
      <w:tr w14:paraId="2B2AF786">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56E60B0F">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69FD7DC5">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0747A7BD">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1310BE8D">
            <w:pPr>
              <w:widowControl/>
              <w:spacing w:line="300" w:lineRule="exact"/>
              <w:jc w:val="center"/>
              <w:rPr>
                <w:rFonts w:ascii="仿宋" w:hAnsi="仿宋" w:eastAsia="仿宋" w:cs="宋体"/>
                <w:kern w:val="0"/>
                <w:sz w:val="24"/>
                <w:szCs w:val="24"/>
              </w:rPr>
            </w:pPr>
          </w:p>
        </w:tc>
      </w:tr>
      <w:tr w14:paraId="0B94CF36">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657E6F15">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59D79FCD">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0922E239">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0A4D8594">
            <w:pPr>
              <w:widowControl/>
              <w:spacing w:line="300" w:lineRule="exact"/>
              <w:jc w:val="center"/>
              <w:rPr>
                <w:rFonts w:ascii="仿宋" w:hAnsi="仿宋" w:eastAsia="仿宋" w:cs="宋体"/>
                <w:kern w:val="0"/>
                <w:sz w:val="24"/>
                <w:szCs w:val="24"/>
              </w:rPr>
            </w:pPr>
          </w:p>
        </w:tc>
      </w:tr>
      <w:tr w14:paraId="45FA4F17">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775BCE41">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064BB1E1">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450B8078">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265D7F0A">
            <w:pPr>
              <w:widowControl/>
              <w:spacing w:line="300" w:lineRule="exact"/>
              <w:jc w:val="center"/>
              <w:rPr>
                <w:rFonts w:ascii="仿宋" w:hAnsi="仿宋" w:eastAsia="仿宋" w:cs="宋体"/>
                <w:kern w:val="0"/>
                <w:sz w:val="24"/>
                <w:szCs w:val="24"/>
              </w:rPr>
            </w:pPr>
          </w:p>
        </w:tc>
      </w:tr>
      <w:tr w14:paraId="094CC17F">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3EAA047C">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8</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23027212">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751D7BF4">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72CDB22C">
            <w:pPr>
              <w:widowControl/>
              <w:spacing w:line="300" w:lineRule="exact"/>
              <w:jc w:val="center"/>
              <w:rPr>
                <w:rFonts w:ascii="仿宋" w:hAnsi="仿宋" w:eastAsia="仿宋" w:cs="宋体"/>
                <w:kern w:val="0"/>
                <w:sz w:val="24"/>
                <w:szCs w:val="24"/>
              </w:rPr>
            </w:pPr>
          </w:p>
        </w:tc>
      </w:tr>
      <w:tr w14:paraId="5559D560">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597965B9">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9</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3A6DB221">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0162307D">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28EAF663">
            <w:pPr>
              <w:widowControl/>
              <w:spacing w:line="300" w:lineRule="exact"/>
              <w:jc w:val="center"/>
              <w:rPr>
                <w:rFonts w:ascii="仿宋" w:hAnsi="仿宋" w:eastAsia="仿宋" w:cs="宋体"/>
                <w:kern w:val="0"/>
                <w:sz w:val="24"/>
                <w:szCs w:val="24"/>
              </w:rPr>
            </w:pPr>
          </w:p>
        </w:tc>
      </w:tr>
      <w:tr w14:paraId="7D9C99A8">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66D36A66">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合计</w:t>
            </w:r>
          </w:p>
        </w:tc>
        <w:tc>
          <w:tcPr>
            <w:tcW w:w="5170"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2FBBA6DF">
            <w:pPr>
              <w:widowControl/>
              <w:spacing w:line="300" w:lineRule="exact"/>
              <w:jc w:val="center"/>
              <w:rPr>
                <w:rFonts w:hint="default"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含税率%，以上价格为含税价</w:t>
            </w: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2C37540F">
            <w:pPr>
              <w:widowControl/>
              <w:spacing w:line="300" w:lineRule="exact"/>
              <w:jc w:val="center"/>
              <w:rPr>
                <w:rFonts w:ascii="仿宋" w:hAnsi="仿宋" w:eastAsia="仿宋" w:cs="宋体"/>
                <w:kern w:val="0"/>
                <w:sz w:val="24"/>
                <w:szCs w:val="24"/>
              </w:rPr>
            </w:pPr>
          </w:p>
        </w:tc>
      </w:tr>
    </w:tbl>
    <w:p w14:paraId="477687ED">
      <w:pPr>
        <w:wordWrap w:val="0"/>
        <w:spacing w:before="156" w:beforeLines="50" w:line="400" w:lineRule="atLeast"/>
        <w:jc w:val="right"/>
        <w:rPr>
          <w:rFonts w:ascii="仿宋" w:hAnsi="仿宋" w:eastAsia="仿宋" w:cs="仿宋"/>
          <w:sz w:val="28"/>
          <w:u w:val="single"/>
        </w:rPr>
      </w:pPr>
      <w:r>
        <w:rPr>
          <w:rFonts w:hint="eastAsia" w:ascii="仿宋" w:hAnsi="仿宋" w:eastAsia="仿宋" w:cs="仿宋"/>
          <w:sz w:val="28"/>
          <w:lang w:val="en-US" w:eastAsia="zh-CN"/>
        </w:rPr>
        <w:t xml:space="preserve">公司：    （盖章）      </w:t>
      </w:r>
    </w:p>
    <w:p w14:paraId="5571117C">
      <w:pPr>
        <w:wordWrap w:val="0"/>
        <w:spacing w:line="400" w:lineRule="atLeast"/>
        <w:jc w:val="right"/>
        <w:rPr>
          <w:rFonts w:hint="eastAsia" w:ascii="仿宋" w:hAnsi="仿宋" w:eastAsia="仿宋" w:cs="仿宋"/>
          <w:sz w:val="28"/>
          <w:lang w:val="en-US" w:eastAsia="zh-CN"/>
        </w:rPr>
      </w:pPr>
      <w:r>
        <w:rPr>
          <w:rFonts w:hint="eastAsia" w:ascii="仿宋" w:hAnsi="仿宋" w:eastAsia="仿宋" w:cs="仿宋"/>
          <w:sz w:val="28"/>
          <w:lang w:val="en-US" w:eastAsia="zh-CN"/>
        </w:rPr>
        <w:t xml:space="preserve">联系人：                </w:t>
      </w:r>
    </w:p>
    <w:p w14:paraId="050EC286">
      <w:pPr>
        <w:wordWrap w:val="0"/>
        <w:spacing w:line="400" w:lineRule="atLeast"/>
        <w:jc w:val="right"/>
        <w:rPr>
          <w:rFonts w:hint="eastAsia" w:ascii="仿宋" w:hAnsi="仿宋" w:eastAsia="仿宋" w:cs="仿宋"/>
          <w:sz w:val="28"/>
          <w:lang w:val="en-US" w:eastAsia="zh-CN"/>
        </w:rPr>
      </w:pPr>
      <w:r>
        <w:rPr>
          <w:rFonts w:hint="eastAsia" w:ascii="仿宋" w:hAnsi="仿宋" w:eastAsia="仿宋" w:cs="仿宋"/>
          <w:sz w:val="28"/>
          <w:lang w:val="en-US" w:eastAsia="zh-CN"/>
        </w:rPr>
        <w:t xml:space="preserve"> 电话：                  </w:t>
      </w:r>
    </w:p>
    <w:p w14:paraId="6A17AD86">
      <w:pPr>
        <w:wordWrap w:val="0"/>
        <w:spacing w:line="400" w:lineRule="atLeast"/>
        <w:jc w:val="right"/>
        <w:rPr>
          <w:rFonts w:ascii="仿宋" w:hAnsi="仿宋" w:eastAsia="仿宋" w:cs="仿宋"/>
          <w:sz w:val="28"/>
        </w:rPr>
      </w:pPr>
      <w:r>
        <w:rPr>
          <w:rFonts w:hint="eastAsia" w:ascii="仿宋" w:hAnsi="仿宋" w:eastAsia="仿宋" w:cs="仿宋"/>
          <w:sz w:val="28"/>
          <w:lang w:val="en-US" w:eastAsia="zh-CN"/>
        </w:rPr>
        <w:t xml:space="preserve">日期 ：                 </w:t>
      </w:r>
    </w:p>
    <w:p w14:paraId="3DBA7A12">
      <w:pPr>
        <w:spacing w:line="400" w:lineRule="atLeast"/>
        <w:rPr>
          <w:rFonts w:ascii="仿宋" w:hAnsi="仿宋" w:eastAsia="仿宋" w:cs="仿宋"/>
          <w:sz w:val="28"/>
        </w:rPr>
      </w:pPr>
      <w:r>
        <w:rPr>
          <w:rFonts w:hint="eastAsia" w:ascii="仿宋" w:hAnsi="仿宋" w:eastAsia="仿宋" w:cs="仿宋"/>
          <w:sz w:val="28"/>
          <w:lang w:val="en-US" w:eastAsia="zh-CN"/>
        </w:rPr>
        <w:t xml:space="preserve">     </w:t>
      </w:r>
      <w:r>
        <w:rPr>
          <w:rFonts w:hint="eastAsia" w:ascii="仿宋" w:hAnsi="仿宋" w:eastAsia="仿宋" w:cs="仿宋"/>
          <w:sz w:val="28"/>
        </w:rPr>
        <w:t xml:space="preserve">                 </w:t>
      </w:r>
    </w:p>
    <w:sectPr>
      <w:pgSz w:w="11905" w:h="16837" w:orient="landscape"/>
      <w:pgMar w:top="1440" w:right="2125"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000000"/>
    <w:rsid w:val="056126C6"/>
    <w:rsid w:val="0A5B0B08"/>
    <w:rsid w:val="1D17FDA5"/>
    <w:rsid w:val="28575865"/>
    <w:rsid w:val="2A486AC7"/>
    <w:rsid w:val="2D427B31"/>
    <w:rsid w:val="2E8B5201"/>
    <w:rsid w:val="35056BE5"/>
    <w:rsid w:val="35470E02"/>
    <w:rsid w:val="3B531691"/>
    <w:rsid w:val="3DFF913B"/>
    <w:rsid w:val="40E7148E"/>
    <w:rsid w:val="465D62DF"/>
    <w:rsid w:val="5C1F3DB5"/>
    <w:rsid w:val="5CCA2F92"/>
    <w:rsid w:val="634F13B8"/>
    <w:rsid w:val="67303987"/>
    <w:rsid w:val="6F7BEFB3"/>
    <w:rsid w:val="73EFDB59"/>
    <w:rsid w:val="777B381E"/>
    <w:rsid w:val="7E2D2CF7"/>
    <w:rsid w:val="7E7AEAEA"/>
    <w:rsid w:val="7EDF746F"/>
    <w:rsid w:val="7FFE1FAE"/>
    <w:rsid w:val="BD3E095B"/>
    <w:rsid w:val="FBCF7884"/>
    <w:rsid w:val="FBEEA9EA"/>
    <w:rsid w:val="FDF768ED"/>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rPr>
  </w:style>
  <w:style w:type="character" w:default="1" w:styleId="4">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 w:type="table" w:styleId="3">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765</Words>
  <Characters>849</Characters>
  <Lines>0</Lines>
  <Paragraphs>0</Paragraphs>
  <TotalTime>11</TotalTime>
  <ScaleCrop>false</ScaleCrop>
  <LinksUpToDate>false</LinksUpToDate>
  <CharactersWithSpaces>957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1970-01-04T00:00:00Z</dcterms:created>
  <dc:creator>DingTalk</dc:creator>
  <dc:description>DingTalk Document</dc:description>
  <cp:lastModifiedBy>不见得吧</cp:lastModifiedBy>
  <dcterms:modified xsi:type="dcterms:W3CDTF">2025-07-25T03:21:19Z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3E956F6FE88249408289723CF99AE6EA</vt:lpwstr>
  </property>
  <property fmtid="{D5CDD505-2E9C-101B-9397-08002B2CF9AE}" pid="4" name="KSOTemplateDocerSaveRecord">
    <vt:lpwstr>eyJoZGlkIjoiYzY5MDA2MTJiYWQ0OWZhMzQ5ZGU3ODkzZjU5ZGE5NDciLCJ1c2VySWQiOiIyMjgxMjQ4NzkifQ==</vt:lpwstr>
  </property>
</Properties>
</file>